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BD" w:rsidRDefault="009E4DBD" w:rsidP="009E4DBD">
      <w:pPr>
        <w:jc w:val="center"/>
        <w:rPr>
          <w:rFonts w:eastAsia="Cambria"/>
          <w:b/>
          <w:szCs w:val="24"/>
        </w:rPr>
      </w:pPr>
      <w:r>
        <w:rPr>
          <w:rFonts w:eastAsia="Cambria"/>
          <w:b/>
          <w:szCs w:val="24"/>
        </w:rPr>
        <w:t>Материально-техническая база музея</w:t>
      </w:r>
    </w:p>
    <w:p w:rsidR="009E4DBD" w:rsidRDefault="009E4DBD" w:rsidP="009E4DBD">
      <w:pPr>
        <w:jc w:val="center"/>
        <w:rPr>
          <w:rFonts w:eastAsia="Cambria"/>
          <w:b/>
          <w:szCs w:val="24"/>
        </w:rPr>
      </w:pPr>
    </w:p>
    <w:p w:rsidR="009E4DBD" w:rsidRPr="00857EEE" w:rsidRDefault="00857EEE" w:rsidP="000A4B38">
      <w:pPr>
        <w:ind w:firstLine="709"/>
        <w:rPr>
          <w:rFonts w:eastAsia="Cambria"/>
          <w:szCs w:val="24"/>
        </w:rPr>
      </w:pPr>
      <w:r w:rsidRPr="00857EEE">
        <w:rPr>
          <w:rFonts w:eastAsia="Cambria"/>
          <w:szCs w:val="24"/>
        </w:rPr>
        <w:t>В оперативном управлении музея наход</w:t>
      </w:r>
      <w:r>
        <w:rPr>
          <w:rFonts w:eastAsia="Cambria"/>
          <w:szCs w:val="24"/>
        </w:rPr>
        <w:t>я</w:t>
      </w:r>
      <w:r w:rsidRPr="00857EEE">
        <w:rPr>
          <w:rFonts w:eastAsia="Cambria"/>
          <w:szCs w:val="24"/>
        </w:rPr>
        <w:t xml:space="preserve">тся </w:t>
      </w:r>
      <w:r>
        <w:rPr>
          <w:rFonts w:eastAsia="Cambria"/>
          <w:szCs w:val="24"/>
        </w:rPr>
        <w:t>здания</w:t>
      </w:r>
      <w:r w:rsidR="009E4DBD" w:rsidRPr="00857EEE">
        <w:rPr>
          <w:rFonts w:eastAsia="Cambria"/>
          <w:szCs w:val="24"/>
        </w:rPr>
        <w:t>:</w:t>
      </w:r>
    </w:p>
    <w:p w:rsidR="009E4DBD" w:rsidRPr="00857EEE" w:rsidRDefault="009E4DBD" w:rsidP="009E4DBD">
      <w:pPr>
        <w:rPr>
          <w:rFonts w:eastAsia="Cambria"/>
          <w:szCs w:val="24"/>
        </w:rPr>
      </w:pPr>
      <w:r w:rsidRPr="00857EEE">
        <w:rPr>
          <w:rFonts w:eastAsia="Cambria"/>
          <w:szCs w:val="24"/>
        </w:rPr>
        <w:t>Главное здание</w:t>
      </w:r>
      <w:r w:rsidR="00857EEE" w:rsidRPr="00857EEE">
        <w:rPr>
          <w:rFonts w:eastAsia="Cambria"/>
          <w:szCs w:val="24"/>
        </w:rPr>
        <w:t xml:space="preserve"> и административный корпус</w:t>
      </w:r>
      <w:r w:rsidRPr="00857EEE">
        <w:rPr>
          <w:rFonts w:eastAsia="Cambria"/>
          <w:szCs w:val="24"/>
        </w:rPr>
        <w:t xml:space="preserve"> (ул. Дубровинского, 84)</w:t>
      </w:r>
      <w:r w:rsidR="00857EEE" w:rsidRPr="00857EEE">
        <w:rPr>
          <w:rFonts w:eastAsia="Cambria"/>
          <w:szCs w:val="24"/>
        </w:rPr>
        <w:t>,</w:t>
      </w:r>
    </w:p>
    <w:p w:rsidR="009E4DBD" w:rsidRPr="00857EEE" w:rsidRDefault="009E4DBD" w:rsidP="009E4DBD">
      <w:pPr>
        <w:rPr>
          <w:rFonts w:eastAsia="Cambria"/>
          <w:szCs w:val="24"/>
        </w:rPr>
      </w:pPr>
      <w:r w:rsidRPr="00857EEE">
        <w:rPr>
          <w:rFonts w:eastAsia="Cambria"/>
          <w:szCs w:val="24"/>
        </w:rPr>
        <w:t>Литературный музей им. В.П. Астафьева (ул. Ленина, 66</w:t>
      </w:r>
      <w:r w:rsidR="00857EEE" w:rsidRPr="00857EEE">
        <w:rPr>
          <w:rFonts w:eastAsia="Cambria"/>
          <w:szCs w:val="24"/>
        </w:rPr>
        <w:t>),</w:t>
      </w:r>
    </w:p>
    <w:p w:rsidR="00857EEE" w:rsidRPr="00857EEE" w:rsidRDefault="00857EEE" w:rsidP="009E4DBD">
      <w:pPr>
        <w:rPr>
          <w:rFonts w:eastAsia="Cambria"/>
          <w:szCs w:val="24"/>
        </w:rPr>
      </w:pPr>
      <w:r w:rsidRPr="00857EEE">
        <w:rPr>
          <w:rFonts w:eastAsia="Cambria"/>
          <w:szCs w:val="24"/>
        </w:rPr>
        <w:t xml:space="preserve">Музей-усадьба Г.В. Юдина (ул. </w:t>
      </w:r>
      <w:proofErr w:type="spellStart"/>
      <w:r w:rsidRPr="00857EEE">
        <w:rPr>
          <w:rFonts w:eastAsia="Cambria"/>
          <w:szCs w:val="24"/>
        </w:rPr>
        <w:t>Мелькомбинатская</w:t>
      </w:r>
      <w:proofErr w:type="spellEnd"/>
      <w:r w:rsidRPr="00857EEE">
        <w:rPr>
          <w:rFonts w:eastAsia="Cambria"/>
          <w:szCs w:val="24"/>
        </w:rPr>
        <w:t>, 2/1),</w:t>
      </w:r>
    </w:p>
    <w:p w:rsidR="00857EEE" w:rsidRPr="00857EEE" w:rsidRDefault="00857EEE" w:rsidP="009E4DBD">
      <w:pPr>
        <w:rPr>
          <w:rFonts w:eastAsia="Cambria"/>
          <w:szCs w:val="24"/>
        </w:rPr>
      </w:pPr>
      <w:r w:rsidRPr="00857EEE">
        <w:rPr>
          <w:rFonts w:eastAsia="Cambria"/>
          <w:szCs w:val="24"/>
        </w:rPr>
        <w:t xml:space="preserve">Библиотека музеев России (ул. </w:t>
      </w:r>
      <w:proofErr w:type="spellStart"/>
      <w:r w:rsidRPr="00857EEE">
        <w:rPr>
          <w:rFonts w:eastAsia="Cambria"/>
          <w:szCs w:val="24"/>
        </w:rPr>
        <w:t>Мелькомбинатская</w:t>
      </w:r>
      <w:proofErr w:type="spellEnd"/>
      <w:r w:rsidRPr="00857EEE">
        <w:rPr>
          <w:rFonts w:eastAsia="Cambria"/>
          <w:szCs w:val="24"/>
        </w:rPr>
        <w:t>, 2а),</w:t>
      </w:r>
    </w:p>
    <w:p w:rsidR="00857EEE" w:rsidRPr="00857EEE" w:rsidRDefault="00857EEE" w:rsidP="009E4DBD">
      <w:pPr>
        <w:rPr>
          <w:rFonts w:eastAsia="Cambria"/>
          <w:szCs w:val="24"/>
        </w:rPr>
      </w:pPr>
      <w:r w:rsidRPr="00857EEE">
        <w:rPr>
          <w:rFonts w:eastAsia="Cambria"/>
          <w:szCs w:val="24"/>
        </w:rPr>
        <w:t>Пароход-музей «Св. Николай» (пл. Мира, 1а),</w:t>
      </w:r>
    </w:p>
    <w:p w:rsidR="00857EEE" w:rsidRPr="00857EEE" w:rsidRDefault="00857EEE" w:rsidP="009E4DBD">
      <w:pPr>
        <w:rPr>
          <w:rFonts w:eastAsia="Cambria"/>
          <w:szCs w:val="24"/>
        </w:rPr>
      </w:pPr>
      <w:r w:rsidRPr="00857EEE">
        <w:rPr>
          <w:rFonts w:eastAsia="Cambria"/>
          <w:szCs w:val="24"/>
        </w:rPr>
        <w:t>Мемориальный комплекс В.П. Астафьева (</w:t>
      </w:r>
      <w:proofErr w:type="gramStart"/>
      <w:r w:rsidRPr="00857EEE">
        <w:rPr>
          <w:rFonts w:eastAsia="Cambria"/>
          <w:szCs w:val="24"/>
        </w:rPr>
        <w:t>с</w:t>
      </w:r>
      <w:proofErr w:type="gramEnd"/>
      <w:r w:rsidRPr="00857EEE">
        <w:rPr>
          <w:rFonts w:eastAsia="Cambria"/>
          <w:szCs w:val="24"/>
        </w:rPr>
        <w:t xml:space="preserve">. Овсянка, ул. </w:t>
      </w:r>
      <w:proofErr w:type="spellStart"/>
      <w:r w:rsidRPr="00857EEE">
        <w:rPr>
          <w:rFonts w:eastAsia="Cambria"/>
          <w:szCs w:val="24"/>
        </w:rPr>
        <w:t>Щетинкина</w:t>
      </w:r>
      <w:proofErr w:type="spellEnd"/>
      <w:r w:rsidRPr="00857EEE">
        <w:rPr>
          <w:rFonts w:eastAsia="Cambria"/>
          <w:szCs w:val="24"/>
        </w:rPr>
        <w:t>, 24, 26, 35, ул. Набережная, 51),</w:t>
      </w:r>
    </w:p>
    <w:p w:rsidR="00857EEE" w:rsidRPr="00857EEE" w:rsidRDefault="00857EEE" w:rsidP="009E4DBD">
      <w:pPr>
        <w:rPr>
          <w:rFonts w:eastAsia="Cambria"/>
          <w:szCs w:val="24"/>
        </w:rPr>
      </w:pPr>
      <w:r w:rsidRPr="00857EEE">
        <w:rPr>
          <w:rFonts w:eastAsia="Cambria"/>
          <w:szCs w:val="24"/>
        </w:rPr>
        <w:t>Фондохранилище «Природа» (ул. Калинина, 56)</w:t>
      </w:r>
    </w:p>
    <w:p w:rsidR="00857EEE" w:rsidRDefault="00857EEE" w:rsidP="009E4DBD">
      <w:pPr>
        <w:rPr>
          <w:rFonts w:eastAsia="Cambria"/>
          <w:b/>
          <w:szCs w:val="24"/>
        </w:rPr>
      </w:pPr>
    </w:p>
    <w:p w:rsidR="009E4DBD" w:rsidRPr="000A4B38" w:rsidRDefault="00857EEE" w:rsidP="00857EEE">
      <w:pPr>
        <w:ind w:firstLine="708"/>
        <w:rPr>
          <w:rFonts w:eastAsia="Cambria"/>
          <w:szCs w:val="24"/>
        </w:rPr>
      </w:pPr>
      <w:r w:rsidRPr="000A4B38">
        <w:rPr>
          <w:rFonts w:eastAsia="Cambria"/>
          <w:szCs w:val="24"/>
        </w:rPr>
        <w:t xml:space="preserve">Музей </w:t>
      </w:r>
      <w:r w:rsidR="000A4B38" w:rsidRPr="000A4B38">
        <w:rPr>
          <w:rFonts w:eastAsia="Cambria"/>
          <w:szCs w:val="24"/>
        </w:rPr>
        <w:t xml:space="preserve">практически </w:t>
      </w:r>
      <w:r w:rsidRPr="000A4B38">
        <w:rPr>
          <w:rFonts w:eastAsia="Cambria"/>
          <w:szCs w:val="24"/>
        </w:rPr>
        <w:t xml:space="preserve">не имеет отдельных выставочных </w:t>
      </w:r>
      <w:proofErr w:type="gramStart"/>
      <w:r w:rsidRPr="000A4B38">
        <w:rPr>
          <w:rFonts w:eastAsia="Cambria"/>
          <w:szCs w:val="24"/>
        </w:rPr>
        <w:t>залов</w:t>
      </w:r>
      <w:proofErr w:type="gramEnd"/>
      <w:r w:rsidRPr="000A4B38">
        <w:rPr>
          <w:rFonts w:eastAsia="Cambria"/>
          <w:szCs w:val="24"/>
        </w:rPr>
        <w:t xml:space="preserve"> и все большие выставки проводит на территории своих отделов и филиала. Музей нуждается в обновлении </w:t>
      </w:r>
      <w:r w:rsidR="000A4B38" w:rsidRPr="000A4B38">
        <w:rPr>
          <w:rFonts w:eastAsia="Cambria"/>
          <w:szCs w:val="24"/>
        </w:rPr>
        <w:t>постоянной экспозиции и</w:t>
      </w:r>
      <w:r w:rsidRPr="000A4B38">
        <w:rPr>
          <w:rFonts w:eastAsia="Cambria"/>
          <w:szCs w:val="24"/>
        </w:rPr>
        <w:t xml:space="preserve"> площадях </w:t>
      </w:r>
      <w:r w:rsidR="000A4B38" w:rsidRPr="000A4B38">
        <w:rPr>
          <w:rFonts w:eastAsia="Cambria"/>
          <w:szCs w:val="24"/>
        </w:rPr>
        <w:t>для выставок.</w:t>
      </w:r>
    </w:p>
    <w:p w:rsidR="00857EEE" w:rsidRPr="000A4B38" w:rsidRDefault="00857EEE" w:rsidP="00857EEE">
      <w:pPr>
        <w:ind w:firstLine="708"/>
        <w:rPr>
          <w:rFonts w:eastAsia="Cambria"/>
          <w:szCs w:val="24"/>
        </w:rPr>
      </w:pPr>
      <w:r w:rsidRPr="000A4B38">
        <w:rPr>
          <w:rFonts w:eastAsia="Cambria"/>
          <w:szCs w:val="24"/>
        </w:rPr>
        <w:t>Фондохранилища музея оборудованы в соответствии с современными требованиями (система контроля доступа, охранно-пожарная сигнализация</w:t>
      </w:r>
      <w:r w:rsidR="000A4B38" w:rsidRPr="000A4B38">
        <w:rPr>
          <w:rFonts w:eastAsia="Cambria"/>
          <w:szCs w:val="24"/>
        </w:rPr>
        <w:t>,</w:t>
      </w:r>
      <w:r w:rsidRPr="000A4B38">
        <w:rPr>
          <w:rFonts w:eastAsia="Cambria"/>
          <w:szCs w:val="24"/>
        </w:rPr>
        <w:t xml:space="preserve"> система </w:t>
      </w:r>
      <w:r w:rsidR="000A4B38" w:rsidRPr="000A4B38">
        <w:rPr>
          <w:rFonts w:eastAsia="Cambria"/>
          <w:szCs w:val="24"/>
        </w:rPr>
        <w:t>автоматическ</w:t>
      </w:r>
      <w:r w:rsidRPr="000A4B38">
        <w:rPr>
          <w:rFonts w:eastAsia="Cambria"/>
          <w:szCs w:val="24"/>
        </w:rPr>
        <w:t>ого пожаротушения</w:t>
      </w:r>
      <w:r w:rsidR="000A4B38" w:rsidRPr="000A4B38">
        <w:rPr>
          <w:rFonts w:eastAsia="Cambria"/>
          <w:szCs w:val="24"/>
        </w:rPr>
        <w:t>), необходимо расширение площадей фондохранилищ и приобретение дополнительного оборудования.</w:t>
      </w:r>
    </w:p>
    <w:p w:rsidR="00857EEE" w:rsidRDefault="00857EEE" w:rsidP="00857EEE">
      <w:pPr>
        <w:ind w:firstLine="708"/>
        <w:rPr>
          <w:rFonts w:eastAsia="Cambria"/>
          <w:b/>
          <w:szCs w:val="24"/>
        </w:rPr>
      </w:pPr>
    </w:p>
    <w:p w:rsidR="009E4DBD" w:rsidRDefault="009E4DBD" w:rsidP="009E4DBD">
      <w:pPr>
        <w:jc w:val="center"/>
        <w:rPr>
          <w:rFonts w:eastAsia="Cambria"/>
          <w:szCs w:val="24"/>
        </w:rPr>
      </w:pPr>
      <w:r w:rsidRPr="00ED07DF">
        <w:rPr>
          <w:rFonts w:eastAsia="Cambria"/>
          <w:b/>
          <w:szCs w:val="24"/>
        </w:rPr>
        <w:t xml:space="preserve">Площадь и характеристика помещений </w:t>
      </w:r>
      <w:r w:rsidR="00857EEE">
        <w:rPr>
          <w:rFonts w:eastAsia="Cambria"/>
          <w:b/>
          <w:szCs w:val="24"/>
        </w:rPr>
        <w:t>на 01.01.2017 г. (из отчётов по форме 8-НК)</w:t>
      </w:r>
    </w:p>
    <w:p w:rsidR="00857EEE" w:rsidRPr="00ED07DF" w:rsidRDefault="00857EEE" w:rsidP="009E4DBD">
      <w:pPr>
        <w:jc w:val="center"/>
        <w:rPr>
          <w:rFonts w:eastAsia="Cambria"/>
          <w:b/>
          <w:szCs w:val="24"/>
        </w:rPr>
      </w:pPr>
    </w:p>
    <w:p w:rsidR="009E4DBD" w:rsidRPr="00ED07DF" w:rsidRDefault="009E4DBD" w:rsidP="009E4DBD">
      <w:pPr>
        <w:spacing w:before="60"/>
        <w:jc w:val="right"/>
        <w:rPr>
          <w:rFonts w:eastAsia="Cambria"/>
          <w:sz w:val="20"/>
        </w:rPr>
      </w:pPr>
      <w:r w:rsidRPr="00ED07DF">
        <w:rPr>
          <w:rFonts w:eastAsia="Cambria"/>
          <w:sz w:val="20"/>
        </w:rPr>
        <w:t xml:space="preserve">Коды по ОКЕИ: квадратный метр – 055, единица </w:t>
      </w:r>
      <w:r w:rsidRPr="00ED07DF">
        <w:rPr>
          <w:rFonts w:eastAsia="Cambria"/>
          <w:sz w:val="20"/>
        </w:rPr>
        <w:sym w:font="Symbol" w:char="F02D"/>
      </w:r>
      <w:r w:rsidRPr="00ED07DF">
        <w:rPr>
          <w:rFonts w:eastAsia="Cambria"/>
          <w:sz w:val="20"/>
        </w:rPr>
        <w:t xml:space="preserve"> 642</w:t>
      </w:r>
    </w:p>
    <w:tbl>
      <w:tblPr>
        <w:tblW w:w="516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797"/>
        <w:gridCol w:w="959"/>
        <w:gridCol w:w="990"/>
        <w:gridCol w:w="1072"/>
        <w:gridCol w:w="959"/>
        <w:gridCol w:w="671"/>
        <w:gridCol w:w="1072"/>
        <w:gridCol w:w="992"/>
        <w:gridCol w:w="1050"/>
        <w:gridCol w:w="1133"/>
        <w:gridCol w:w="1028"/>
        <w:gridCol w:w="1160"/>
        <w:gridCol w:w="820"/>
        <w:gridCol w:w="790"/>
        <w:gridCol w:w="694"/>
        <w:gridCol w:w="1447"/>
      </w:tblGrid>
      <w:tr w:rsidR="009E4DBD" w:rsidRPr="00ED07DF" w:rsidTr="009E4DBD">
        <w:trPr>
          <w:cantSplit/>
          <w:trHeight w:val="241"/>
        </w:trPr>
        <w:tc>
          <w:tcPr>
            <w:tcW w:w="2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DBD" w:rsidRPr="00ED07DF" w:rsidRDefault="009E4DBD" w:rsidP="009E4DBD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№ строки</w:t>
            </w:r>
          </w:p>
        </w:tc>
        <w:tc>
          <w:tcPr>
            <w:tcW w:w="2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DBD" w:rsidRPr="00ED07DF" w:rsidRDefault="009E4DBD" w:rsidP="009E4DBD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Общая площадь террито-рии музея, га</w:t>
            </w:r>
          </w:p>
        </w:tc>
        <w:tc>
          <w:tcPr>
            <w:tcW w:w="3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DBD" w:rsidRPr="00ED07DF" w:rsidRDefault="009E4DBD" w:rsidP="009E4DBD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 xml:space="preserve">Общая площадь помеще-ний (зданий), </w:t>
            </w:r>
            <w:r w:rsidRPr="00ED07DF">
              <w:rPr>
                <w:rFonts w:eastAsia="Cambria"/>
                <w:noProof/>
                <w:sz w:val="20"/>
              </w:rPr>
              <w:br/>
              <w:t>кв м</w:t>
            </w:r>
          </w:p>
        </w:tc>
        <w:tc>
          <w:tcPr>
            <w:tcW w:w="6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DBD" w:rsidRPr="00ED07DF" w:rsidRDefault="009E4DBD" w:rsidP="009E4DBD">
            <w:pPr>
              <w:jc w:val="center"/>
              <w:rPr>
                <w:rFonts w:eastAsia="Cambria"/>
                <w:noProof/>
                <w:sz w:val="20"/>
                <w:lang w:val="en-US"/>
              </w:rPr>
            </w:pPr>
            <w:r w:rsidRPr="00ED07DF">
              <w:rPr>
                <w:rFonts w:eastAsia="Cambria"/>
                <w:noProof/>
                <w:sz w:val="20"/>
                <w:lang w:val="en-US"/>
              </w:rPr>
              <w:t>(</w:t>
            </w:r>
            <w:r w:rsidRPr="00ED07DF">
              <w:rPr>
                <w:rFonts w:eastAsia="Cambria"/>
                <w:noProof/>
                <w:sz w:val="20"/>
              </w:rPr>
              <w:t>из гр. 3</w:t>
            </w:r>
            <w:r w:rsidRPr="00ED07DF">
              <w:rPr>
                <w:rFonts w:eastAsia="Cambria"/>
                <w:noProof/>
                <w:sz w:val="20"/>
                <w:lang w:val="en-US"/>
              </w:rPr>
              <w:t>)</w:t>
            </w:r>
          </w:p>
        </w:tc>
        <w:tc>
          <w:tcPr>
            <w:tcW w:w="245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DBD" w:rsidRPr="00ED07DF" w:rsidRDefault="009E4DBD" w:rsidP="009E4DBD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Число строений, единиц</w:t>
            </w:r>
          </w:p>
        </w:tc>
        <w:tc>
          <w:tcPr>
            <w:tcW w:w="106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DBD" w:rsidRPr="00ED07DF" w:rsidRDefault="009E4DBD" w:rsidP="009E4DBD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Число строений с наличием безбарьерной среды для инвалидов и лиц с нарушениями (из гр. 6)</w:t>
            </w:r>
          </w:p>
        </w:tc>
      </w:tr>
      <w:tr w:rsidR="009E4DBD" w:rsidRPr="00ED07DF" w:rsidTr="009E4DBD">
        <w:trPr>
          <w:cantSplit/>
          <w:trHeight w:val="99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DBD" w:rsidRPr="00ED07DF" w:rsidRDefault="009E4DBD" w:rsidP="009E4DBD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DBD" w:rsidRPr="00ED07DF" w:rsidRDefault="009E4DBD" w:rsidP="009E4DBD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DBD" w:rsidRPr="00ED07DF" w:rsidRDefault="009E4DBD" w:rsidP="009E4DBD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3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DBD" w:rsidRPr="00ED07DF" w:rsidRDefault="009E4DBD" w:rsidP="009E4DBD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экспози-ционно-выставоч-ная площадь</w:t>
            </w:r>
          </w:p>
        </w:tc>
        <w:tc>
          <w:tcPr>
            <w:tcW w:w="2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DBD" w:rsidRPr="00ED07DF" w:rsidRDefault="009E4DBD" w:rsidP="009E4DBD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площадь под хране-ние фондов</w:t>
            </w:r>
          </w:p>
        </w:tc>
        <w:tc>
          <w:tcPr>
            <w:tcW w:w="2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DBD" w:rsidRPr="00ED07DF" w:rsidRDefault="009E4DBD" w:rsidP="009E4DBD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всего</w:t>
            </w:r>
          </w:p>
        </w:tc>
        <w:tc>
          <w:tcPr>
            <w:tcW w:w="63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DBD" w:rsidRPr="00ED07DF" w:rsidRDefault="009E4DBD" w:rsidP="009E4DBD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sz w:val="20"/>
              </w:rPr>
              <w:t>объекты культурного наследия (из гр. 6)</w:t>
            </w:r>
          </w:p>
        </w:tc>
        <w:tc>
          <w:tcPr>
            <w:tcW w:w="6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DBD" w:rsidRPr="00ED07DF" w:rsidRDefault="009E4DBD" w:rsidP="009E4DBD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sz w:val="20"/>
              </w:rPr>
              <w:t>Техническое состояние строений (из гр. 6)</w:t>
            </w:r>
          </w:p>
        </w:tc>
        <w:tc>
          <w:tcPr>
            <w:tcW w:w="93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DBD" w:rsidRPr="00ED07DF" w:rsidRDefault="009E4DBD" w:rsidP="009E4DBD">
            <w:pPr>
              <w:jc w:val="center"/>
              <w:rPr>
                <w:rFonts w:eastAsia="Cambria"/>
                <w:sz w:val="20"/>
              </w:rPr>
            </w:pPr>
            <w:r w:rsidRPr="00ED07DF">
              <w:rPr>
                <w:rFonts w:eastAsia="Cambria"/>
                <w:sz w:val="20"/>
              </w:rPr>
              <w:t>по форме владения</w:t>
            </w:r>
          </w:p>
          <w:p w:rsidR="009E4DBD" w:rsidRPr="00ED07DF" w:rsidRDefault="009E4DBD" w:rsidP="009E4DBD">
            <w:pPr>
              <w:jc w:val="center"/>
              <w:rPr>
                <w:rFonts w:eastAsia="Cambria"/>
                <w:sz w:val="20"/>
              </w:rPr>
            </w:pPr>
            <w:r w:rsidRPr="00ED07DF">
              <w:rPr>
                <w:rFonts w:eastAsia="Cambria"/>
                <w:sz w:val="20"/>
              </w:rPr>
              <w:t>(из гр.6)</w:t>
            </w:r>
          </w:p>
        </w:tc>
        <w:tc>
          <w:tcPr>
            <w:tcW w:w="106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DBD" w:rsidRPr="00ED07DF" w:rsidRDefault="009E4DBD" w:rsidP="009E4DBD">
            <w:pPr>
              <w:rPr>
                <w:rFonts w:eastAsia="Cambria"/>
                <w:noProof/>
                <w:sz w:val="20"/>
              </w:rPr>
            </w:pPr>
          </w:p>
        </w:tc>
      </w:tr>
      <w:tr w:rsidR="009E4DBD" w:rsidRPr="00ED07DF" w:rsidTr="009E4DBD">
        <w:trPr>
          <w:cantSplit/>
          <w:trHeight w:val="99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DBD" w:rsidRPr="00ED07DF" w:rsidRDefault="009E4DBD" w:rsidP="009E4DBD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DBD" w:rsidRPr="00ED07DF" w:rsidRDefault="009E4DBD" w:rsidP="009E4DBD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DBD" w:rsidRPr="00ED07DF" w:rsidRDefault="009E4DBD" w:rsidP="009E4DBD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DBD" w:rsidRPr="00ED07DF" w:rsidRDefault="009E4DBD" w:rsidP="009E4DBD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DBD" w:rsidRPr="00ED07DF" w:rsidRDefault="009E4DBD" w:rsidP="009E4DBD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DBD" w:rsidRPr="00ED07DF" w:rsidRDefault="009E4DBD" w:rsidP="009E4DBD">
            <w:pPr>
              <w:rPr>
                <w:rFonts w:eastAsia="Cambria"/>
                <w:noProof/>
                <w:sz w:val="20"/>
              </w:rPr>
            </w:pP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DBD" w:rsidRPr="00ED07DF" w:rsidRDefault="009E4DBD" w:rsidP="009E4DBD">
            <w:pPr>
              <w:jc w:val="center"/>
              <w:rPr>
                <w:rFonts w:eastAsia="Cambria"/>
                <w:sz w:val="20"/>
              </w:rPr>
            </w:pPr>
            <w:proofErr w:type="spellStart"/>
            <w:proofErr w:type="gramStart"/>
            <w:r w:rsidRPr="00ED07DF">
              <w:rPr>
                <w:rFonts w:eastAsia="Cambria"/>
                <w:sz w:val="20"/>
              </w:rPr>
              <w:t>федераль-ного</w:t>
            </w:r>
            <w:proofErr w:type="spellEnd"/>
            <w:proofErr w:type="gramEnd"/>
            <w:r w:rsidRPr="00ED07DF">
              <w:rPr>
                <w:rFonts w:eastAsia="Cambria"/>
                <w:sz w:val="20"/>
              </w:rPr>
              <w:t xml:space="preserve"> значения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DBD" w:rsidRPr="00ED07DF" w:rsidRDefault="009E4DBD" w:rsidP="009E4DBD">
            <w:pPr>
              <w:jc w:val="center"/>
              <w:rPr>
                <w:rFonts w:eastAsia="Cambria"/>
                <w:sz w:val="20"/>
              </w:rPr>
            </w:pPr>
            <w:proofErr w:type="spellStart"/>
            <w:r w:rsidRPr="00ED07DF">
              <w:rPr>
                <w:rFonts w:eastAsia="Cambria"/>
                <w:sz w:val="20"/>
              </w:rPr>
              <w:t>регио</w:t>
            </w:r>
            <w:proofErr w:type="spellEnd"/>
            <w:r w:rsidRPr="00ED07DF">
              <w:rPr>
                <w:rFonts w:eastAsia="Cambria"/>
                <w:sz w:val="20"/>
              </w:rPr>
              <w:t>-</w:t>
            </w:r>
          </w:p>
          <w:p w:rsidR="009E4DBD" w:rsidRPr="00ED07DF" w:rsidRDefault="009E4DBD" w:rsidP="009E4DBD">
            <w:pPr>
              <w:jc w:val="center"/>
              <w:rPr>
                <w:rFonts w:eastAsia="Cambria"/>
                <w:sz w:val="20"/>
              </w:rPr>
            </w:pPr>
            <w:proofErr w:type="spellStart"/>
            <w:r w:rsidRPr="00ED07DF">
              <w:rPr>
                <w:rFonts w:eastAsia="Cambria"/>
                <w:sz w:val="20"/>
              </w:rPr>
              <w:t>нального</w:t>
            </w:r>
            <w:proofErr w:type="spellEnd"/>
            <w:r w:rsidRPr="00ED07DF">
              <w:rPr>
                <w:rFonts w:eastAsia="Cambria"/>
                <w:sz w:val="20"/>
              </w:rPr>
              <w:t xml:space="preserve"> значения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DBD" w:rsidRPr="00ED07DF" w:rsidRDefault="009E4DBD" w:rsidP="009E4DBD">
            <w:pPr>
              <w:jc w:val="center"/>
              <w:rPr>
                <w:rFonts w:eastAsia="Cambria"/>
                <w:sz w:val="20"/>
              </w:rPr>
            </w:pPr>
            <w:r w:rsidRPr="00ED07DF">
              <w:rPr>
                <w:rFonts w:eastAsia="Cambria"/>
                <w:sz w:val="20"/>
              </w:rPr>
              <w:t xml:space="preserve">требуют </w:t>
            </w:r>
            <w:proofErr w:type="spellStart"/>
            <w:proofErr w:type="gramStart"/>
            <w:r w:rsidRPr="00ED07DF">
              <w:rPr>
                <w:rFonts w:eastAsia="Cambria"/>
                <w:sz w:val="20"/>
              </w:rPr>
              <w:t>капиталь-ного</w:t>
            </w:r>
            <w:proofErr w:type="spellEnd"/>
            <w:proofErr w:type="gramEnd"/>
            <w:r w:rsidRPr="00ED07DF">
              <w:rPr>
                <w:rFonts w:eastAsia="Cambria"/>
                <w:sz w:val="20"/>
              </w:rPr>
              <w:t xml:space="preserve"> ремонта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DBD" w:rsidRPr="00ED07DF" w:rsidRDefault="009E4DBD" w:rsidP="009E4DBD">
            <w:pPr>
              <w:jc w:val="center"/>
              <w:rPr>
                <w:rFonts w:eastAsia="Cambria"/>
                <w:sz w:val="20"/>
              </w:rPr>
            </w:pPr>
            <w:r w:rsidRPr="00ED07DF">
              <w:rPr>
                <w:rFonts w:eastAsia="Cambria"/>
                <w:sz w:val="20"/>
              </w:rPr>
              <w:t>аварийные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DBD" w:rsidRPr="00ED07DF" w:rsidRDefault="009E4DBD" w:rsidP="009E4DBD">
            <w:pPr>
              <w:jc w:val="center"/>
              <w:rPr>
                <w:rFonts w:eastAsia="Cambria"/>
                <w:sz w:val="20"/>
              </w:rPr>
            </w:pPr>
            <w:r w:rsidRPr="00ED07DF">
              <w:rPr>
                <w:rFonts w:eastAsia="Cambria"/>
                <w:sz w:val="20"/>
              </w:rPr>
              <w:t xml:space="preserve">в </w:t>
            </w:r>
            <w:proofErr w:type="spellStart"/>
            <w:proofErr w:type="gramStart"/>
            <w:r w:rsidRPr="00ED07DF">
              <w:rPr>
                <w:rFonts w:eastAsia="Cambria"/>
                <w:sz w:val="20"/>
              </w:rPr>
              <w:t>опе-ративном</w:t>
            </w:r>
            <w:proofErr w:type="spellEnd"/>
            <w:proofErr w:type="gramEnd"/>
            <w:r w:rsidRPr="00ED07DF">
              <w:rPr>
                <w:rFonts w:eastAsia="Cambria"/>
                <w:sz w:val="20"/>
              </w:rPr>
              <w:t xml:space="preserve"> </w:t>
            </w:r>
            <w:proofErr w:type="spellStart"/>
            <w:r w:rsidRPr="00ED07DF">
              <w:rPr>
                <w:rFonts w:eastAsia="Cambria"/>
                <w:sz w:val="20"/>
              </w:rPr>
              <w:t>управ-лении</w:t>
            </w:r>
            <w:proofErr w:type="spellEnd"/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DBD" w:rsidRPr="00ED07DF" w:rsidRDefault="009E4DBD" w:rsidP="009E4DBD">
            <w:pPr>
              <w:jc w:val="center"/>
              <w:rPr>
                <w:rFonts w:eastAsia="Cambria"/>
                <w:sz w:val="20"/>
              </w:rPr>
            </w:pPr>
            <w:proofErr w:type="spellStart"/>
            <w:proofErr w:type="gramStart"/>
            <w:r w:rsidRPr="00ED07DF">
              <w:rPr>
                <w:rFonts w:eastAsia="Cambria"/>
                <w:sz w:val="20"/>
              </w:rPr>
              <w:t>арендован-ные</w:t>
            </w:r>
            <w:proofErr w:type="spellEnd"/>
            <w:proofErr w:type="gramEnd"/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DBD" w:rsidRPr="00ED07DF" w:rsidRDefault="009E4DBD" w:rsidP="009E4DBD">
            <w:pPr>
              <w:jc w:val="center"/>
              <w:rPr>
                <w:rFonts w:eastAsia="Cambria"/>
                <w:sz w:val="20"/>
              </w:rPr>
            </w:pPr>
            <w:r w:rsidRPr="00ED07DF">
              <w:rPr>
                <w:rFonts w:eastAsia="Cambria"/>
                <w:sz w:val="20"/>
              </w:rPr>
              <w:t>прочие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DBD" w:rsidRPr="00ED07DF" w:rsidRDefault="009E4DBD" w:rsidP="009E4DBD">
            <w:pPr>
              <w:jc w:val="center"/>
              <w:rPr>
                <w:rFonts w:eastAsia="Cambria"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зрения</w:t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DBD" w:rsidRPr="00ED07DF" w:rsidRDefault="009E4DBD" w:rsidP="009E4DBD">
            <w:pPr>
              <w:jc w:val="center"/>
              <w:rPr>
                <w:rFonts w:eastAsia="Cambria"/>
                <w:sz w:val="20"/>
              </w:rPr>
            </w:pPr>
            <w:r w:rsidRPr="00ED07DF">
              <w:rPr>
                <w:rFonts w:eastAsia="Cambria"/>
                <w:sz w:val="20"/>
              </w:rPr>
              <w:t>слуха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DBD" w:rsidRPr="00ED07DF" w:rsidRDefault="009E4DBD" w:rsidP="009E4DBD">
            <w:pPr>
              <w:jc w:val="center"/>
              <w:rPr>
                <w:rFonts w:eastAsia="Cambria"/>
                <w:sz w:val="20"/>
              </w:rPr>
            </w:pPr>
            <w:r w:rsidRPr="00ED07DF">
              <w:rPr>
                <w:rFonts w:eastAsia="Cambria"/>
                <w:sz w:val="20"/>
              </w:rPr>
              <w:t>опорно-двигательного аппарата</w:t>
            </w:r>
          </w:p>
        </w:tc>
      </w:tr>
      <w:tr w:rsidR="009E4DBD" w:rsidRPr="00ED07DF" w:rsidTr="009E4DBD">
        <w:trPr>
          <w:cantSplit/>
          <w:trHeight w:val="25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DBD" w:rsidRPr="00ED07DF" w:rsidRDefault="009E4DBD" w:rsidP="009E4DBD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DBD" w:rsidRPr="00ED07DF" w:rsidRDefault="009E4DBD" w:rsidP="009E4DBD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2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DBD" w:rsidRPr="00ED07DF" w:rsidRDefault="009E4DBD" w:rsidP="009E4DBD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3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DBD" w:rsidRPr="00ED07DF" w:rsidRDefault="009E4DBD" w:rsidP="009E4DBD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4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DBD" w:rsidRPr="00ED07DF" w:rsidRDefault="009E4DBD" w:rsidP="009E4DBD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5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DBD" w:rsidRPr="00ED07DF" w:rsidRDefault="009E4DBD" w:rsidP="009E4DBD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6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DBD" w:rsidRPr="00ED07DF" w:rsidRDefault="009E4DBD" w:rsidP="009E4DBD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7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DBD" w:rsidRPr="00ED07DF" w:rsidRDefault="009E4DBD" w:rsidP="009E4DBD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8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DBD" w:rsidRPr="00ED07DF" w:rsidRDefault="009E4DBD" w:rsidP="009E4DBD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9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DBD" w:rsidRPr="00ED07DF" w:rsidRDefault="009E4DBD" w:rsidP="009E4DBD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10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DBD" w:rsidRPr="00ED07DF" w:rsidRDefault="009E4DBD" w:rsidP="009E4DBD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11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DBD" w:rsidRPr="00ED07DF" w:rsidRDefault="009E4DBD" w:rsidP="009E4DBD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12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DBD" w:rsidRPr="00ED07DF" w:rsidRDefault="009E4DBD" w:rsidP="009E4DBD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13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DBD" w:rsidRPr="00ED07DF" w:rsidRDefault="009E4DBD" w:rsidP="009E4DBD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14</w:t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DBD" w:rsidRPr="00ED07DF" w:rsidRDefault="009E4DBD" w:rsidP="009E4DBD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15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DBD" w:rsidRPr="00ED07DF" w:rsidRDefault="009E4DBD" w:rsidP="009E4DBD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16</w:t>
            </w:r>
          </w:p>
        </w:tc>
      </w:tr>
      <w:tr w:rsidR="009E4DBD" w:rsidRPr="00ED07DF" w:rsidTr="009E4DBD">
        <w:trPr>
          <w:cantSplit/>
          <w:trHeight w:val="25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DBD" w:rsidRPr="00ED07DF" w:rsidRDefault="009E4DBD" w:rsidP="009E4DBD">
            <w:pPr>
              <w:jc w:val="center"/>
              <w:rPr>
                <w:rFonts w:eastAsia="Cambria"/>
                <w:noProof/>
                <w:sz w:val="20"/>
              </w:rPr>
            </w:pPr>
            <w:r w:rsidRPr="00ED07DF">
              <w:rPr>
                <w:rFonts w:eastAsia="Cambria"/>
                <w:noProof/>
                <w:sz w:val="20"/>
              </w:rPr>
              <w:t>28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DBD" w:rsidRPr="00974E47" w:rsidRDefault="009E4DBD" w:rsidP="009E4DBD">
            <w:pPr>
              <w:jc w:val="center"/>
              <w:rPr>
                <w:rFonts w:eastAsia="Cambria"/>
                <w:b/>
                <w:noProof/>
                <w:sz w:val="20"/>
              </w:rPr>
            </w:pPr>
            <w:r>
              <w:rPr>
                <w:rFonts w:eastAsia="Cambria"/>
                <w:b/>
                <w:noProof/>
                <w:sz w:val="20"/>
              </w:rPr>
              <w:t>2,19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DBD" w:rsidRPr="00974E47" w:rsidRDefault="001D089F" w:rsidP="009E4DBD">
            <w:pPr>
              <w:jc w:val="center"/>
              <w:rPr>
                <w:rFonts w:eastAsia="Cambria"/>
                <w:b/>
                <w:noProof/>
                <w:sz w:val="20"/>
              </w:rPr>
            </w:pPr>
            <w:r>
              <w:rPr>
                <w:rFonts w:eastAsia="Cambria"/>
                <w:b/>
                <w:noProof/>
                <w:sz w:val="20"/>
              </w:rPr>
              <w:t>1</w:t>
            </w:r>
            <w:r w:rsidR="009E4DBD">
              <w:rPr>
                <w:rFonts w:eastAsia="Cambria"/>
                <w:b/>
                <w:noProof/>
                <w:sz w:val="20"/>
              </w:rPr>
              <w:t>0343,3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DBD" w:rsidRPr="00974E47" w:rsidRDefault="009E4DBD" w:rsidP="009E4DBD">
            <w:pPr>
              <w:jc w:val="center"/>
              <w:rPr>
                <w:rFonts w:eastAsia="Cambria"/>
                <w:b/>
                <w:noProof/>
                <w:sz w:val="20"/>
              </w:rPr>
            </w:pPr>
            <w:r>
              <w:rPr>
                <w:rFonts w:eastAsia="Cambria"/>
                <w:b/>
                <w:noProof/>
                <w:sz w:val="20"/>
              </w:rPr>
              <w:t>4568,3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DBD" w:rsidRPr="00974E47" w:rsidRDefault="009E4DBD" w:rsidP="009E4DBD">
            <w:pPr>
              <w:jc w:val="center"/>
              <w:rPr>
                <w:rFonts w:eastAsia="Cambria"/>
                <w:b/>
                <w:noProof/>
                <w:sz w:val="20"/>
              </w:rPr>
            </w:pPr>
            <w:r>
              <w:rPr>
                <w:rFonts w:eastAsia="Cambria"/>
                <w:b/>
                <w:noProof/>
                <w:sz w:val="20"/>
              </w:rPr>
              <w:t>2150,0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DBD" w:rsidRPr="00974E47" w:rsidRDefault="009E4DBD" w:rsidP="009E4DBD">
            <w:pPr>
              <w:jc w:val="center"/>
              <w:rPr>
                <w:rFonts w:eastAsia="Cambria"/>
                <w:b/>
                <w:noProof/>
                <w:sz w:val="20"/>
              </w:rPr>
            </w:pPr>
            <w:r>
              <w:rPr>
                <w:rFonts w:eastAsia="Cambria"/>
                <w:b/>
                <w:noProof/>
                <w:sz w:val="20"/>
              </w:rPr>
              <w:t>19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DBD" w:rsidRPr="00974E47" w:rsidRDefault="009E4DBD" w:rsidP="009E4DBD">
            <w:pPr>
              <w:jc w:val="center"/>
              <w:rPr>
                <w:rFonts w:eastAsia="Cambria"/>
                <w:b/>
                <w:noProof/>
                <w:sz w:val="20"/>
              </w:rPr>
            </w:pPr>
            <w:r>
              <w:rPr>
                <w:rFonts w:eastAsia="Cambria"/>
                <w:b/>
                <w:noProof/>
                <w:sz w:val="20"/>
              </w:rPr>
              <w:t>2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DBD" w:rsidRPr="00974E47" w:rsidRDefault="009E4DBD" w:rsidP="009E4DBD">
            <w:pPr>
              <w:jc w:val="center"/>
              <w:rPr>
                <w:rFonts w:eastAsia="Cambria"/>
                <w:b/>
                <w:noProof/>
                <w:sz w:val="20"/>
              </w:rPr>
            </w:pPr>
            <w:r>
              <w:rPr>
                <w:rFonts w:eastAsia="Cambria"/>
                <w:b/>
                <w:noProof/>
                <w:sz w:val="20"/>
              </w:rPr>
              <w:t>3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DBD" w:rsidRPr="00974E47" w:rsidRDefault="009E4DBD" w:rsidP="009E4DBD">
            <w:pPr>
              <w:jc w:val="center"/>
              <w:rPr>
                <w:rFonts w:eastAsia="Cambria"/>
                <w:b/>
                <w:noProof/>
                <w:sz w:val="20"/>
              </w:rPr>
            </w:pPr>
            <w:r>
              <w:rPr>
                <w:rFonts w:eastAsia="Cambria"/>
                <w:b/>
                <w:noProof/>
                <w:sz w:val="20"/>
              </w:rPr>
              <w:t>1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DBD" w:rsidRPr="00974E47" w:rsidRDefault="009E4DBD" w:rsidP="009E4DBD">
            <w:pPr>
              <w:jc w:val="center"/>
              <w:rPr>
                <w:rFonts w:eastAsia="Cambria"/>
                <w:b/>
                <w:noProof/>
                <w:sz w:val="20"/>
              </w:rPr>
            </w:pPr>
            <w:r>
              <w:rPr>
                <w:rFonts w:eastAsia="Cambria"/>
                <w:b/>
                <w:noProof/>
                <w:sz w:val="20"/>
              </w:rPr>
              <w:t>0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DBD" w:rsidRPr="00974E47" w:rsidRDefault="009E4DBD" w:rsidP="009E4DBD">
            <w:pPr>
              <w:jc w:val="center"/>
              <w:rPr>
                <w:rFonts w:eastAsia="Cambria"/>
                <w:b/>
                <w:noProof/>
                <w:sz w:val="20"/>
              </w:rPr>
            </w:pPr>
            <w:r>
              <w:rPr>
                <w:rFonts w:eastAsia="Cambria"/>
                <w:b/>
                <w:noProof/>
                <w:sz w:val="20"/>
              </w:rPr>
              <w:t>19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DBD" w:rsidRPr="00974E47" w:rsidRDefault="009E4DBD" w:rsidP="009E4DBD">
            <w:pPr>
              <w:jc w:val="center"/>
              <w:rPr>
                <w:rFonts w:eastAsia="Cambria"/>
                <w:b/>
                <w:noProof/>
                <w:sz w:val="20"/>
              </w:rPr>
            </w:pPr>
            <w:r>
              <w:rPr>
                <w:rFonts w:eastAsia="Cambria"/>
                <w:b/>
                <w:noProof/>
                <w:sz w:val="20"/>
              </w:rPr>
              <w:t>0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DBD" w:rsidRPr="00974E47" w:rsidRDefault="009E4DBD" w:rsidP="009E4DBD">
            <w:pPr>
              <w:jc w:val="center"/>
              <w:rPr>
                <w:rFonts w:eastAsia="Cambria"/>
                <w:b/>
                <w:noProof/>
                <w:sz w:val="20"/>
              </w:rPr>
            </w:pPr>
            <w:r>
              <w:rPr>
                <w:rFonts w:eastAsia="Cambria"/>
                <w:b/>
                <w:noProof/>
                <w:sz w:val="20"/>
              </w:rPr>
              <w:t>0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DBD" w:rsidRPr="00974E47" w:rsidRDefault="009E4DBD" w:rsidP="009E4DBD">
            <w:pPr>
              <w:jc w:val="center"/>
              <w:rPr>
                <w:rFonts w:eastAsia="Cambria"/>
                <w:b/>
                <w:noProof/>
                <w:sz w:val="20"/>
              </w:rPr>
            </w:pPr>
            <w:r>
              <w:rPr>
                <w:rFonts w:eastAsia="Cambria"/>
                <w:b/>
                <w:noProof/>
                <w:sz w:val="20"/>
              </w:rPr>
              <w:t>0</w:t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DBD" w:rsidRPr="00974E47" w:rsidRDefault="009E4DBD" w:rsidP="009E4DBD">
            <w:pPr>
              <w:jc w:val="center"/>
              <w:rPr>
                <w:rFonts w:eastAsia="Cambria"/>
                <w:b/>
                <w:noProof/>
                <w:sz w:val="20"/>
              </w:rPr>
            </w:pPr>
            <w:r>
              <w:rPr>
                <w:rFonts w:eastAsia="Cambria"/>
                <w:b/>
                <w:noProof/>
                <w:sz w:val="20"/>
              </w:rPr>
              <w:t>0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DBD" w:rsidRPr="00974E47" w:rsidRDefault="009E4DBD" w:rsidP="009E4DBD">
            <w:pPr>
              <w:jc w:val="center"/>
              <w:rPr>
                <w:rFonts w:eastAsia="Cambria"/>
                <w:b/>
                <w:noProof/>
                <w:sz w:val="20"/>
              </w:rPr>
            </w:pPr>
            <w:r>
              <w:rPr>
                <w:rFonts w:eastAsia="Cambria"/>
                <w:b/>
                <w:noProof/>
                <w:sz w:val="20"/>
              </w:rPr>
              <w:t>3</w:t>
            </w:r>
          </w:p>
        </w:tc>
      </w:tr>
    </w:tbl>
    <w:p w:rsidR="009E4DBD" w:rsidRPr="00ED07DF" w:rsidRDefault="009E4DBD" w:rsidP="009E4DBD">
      <w:pPr>
        <w:ind w:left="2832" w:firstLine="720"/>
        <w:jc w:val="both"/>
        <w:rPr>
          <w:rFonts w:eastAsia="Cambria"/>
          <w:sz w:val="20"/>
        </w:rPr>
      </w:pPr>
    </w:p>
    <w:p w:rsidR="009E4DBD" w:rsidRPr="001D089F" w:rsidRDefault="009E4DBD" w:rsidP="001D089F">
      <w:pPr>
        <w:rPr>
          <w:rFonts w:eastAsia="Cambria"/>
          <w:b/>
          <w:szCs w:val="24"/>
        </w:rPr>
      </w:pPr>
    </w:p>
    <w:p w:rsidR="009E4DBD" w:rsidRDefault="009E4DBD"/>
    <w:sectPr w:rsidR="009E4DBD" w:rsidSect="009E4D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EEE" w:rsidRDefault="00857EEE" w:rsidP="009E4DBD">
      <w:r>
        <w:separator/>
      </w:r>
    </w:p>
  </w:endnote>
  <w:endnote w:type="continuationSeparator" w:id="0">
    <w:p w:rsidR="00857EEE" w:rsidRDefault="00857EEE" w:rsidP="009E4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EEE" w:rsidRDefault="00857EEE" w:rsidP="009E4DBD">
      <w:r>
        <w:separator/>
      </w:r>
    </w:p>
  </w:footnote>
  <w:footnote w:type="continuationSeparator" w:id="0">
    <w:p w:rsidR="00857EEE" w:rsidRDefault="00857EEE" w:rsidP="009E4D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DBD"/>
    <w:rsid w:val="000749E7"/>
    <w:rsid w:val="000A42C3"/>
    <w:rsid w:val="000A4B38"/>
    <w:rsid w:val="001D089F"/>
    <w:rsid w:val="001F4D41"/>
    <w:rsid w:val="002155AC"/>
    <w:rsid w:val="00356B7F"/>
    <w:rsid w:val="00466C6C"/>
    <w:rsid w:val="00535C95"/>
    <w:rsid w:val="007303EC"/>
    <w:rsid w:val="00842A5D"/>
    <w:rsid w:val="00857EEE"/>
    <w:rsid w:val="00874CC9"/>
    <w:rsid w:val="009518AC"/>
    <w:rsid w:val="009E4DBD"/>
    <w:rsid w:val="00B743AD"/>
    <w:rsid w:val="00B95604"/>
    <w:rsid w:val="00CB2A11"/>
    <w:rsid w:val="00E71E58"/>
    <w:rsid w:val="00EC6610"/>
    <w:rsid w:val="00FC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4D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4D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4D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4D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kkkm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</dc:creator>
  <cp:keywords/>
  <dc:description/>
  <cp:lastModifiedBy>Черкасов</cp:lastModifiedBy>
  <cp:revision>4</cp:revision>
  <dcterms:created xsi:type="dcterms:W3CDTF">2018-10-16T05:46:00Z</dcterms:created>
  <dcterms:modified xsi:type="dcterms:W3CDTF">2018-10-16T06:12:00Z</dcterms:modified>
</cp:coreProperties>
</file>